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422" w:rsidRDefault="00707D0C">
      <w:pPr>
        <w:pStyle w:val="normal0"/>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[Tradução]</w:t>
      </w:r>
    </w:p>
    <w:p w:rsidR="00AD1422" w:rsidRDefault="00AD1422">
      <w:pPr>
        <w:pStyle w:val="normal0"/>
        <w:spacing w:line="276" w:lineRule="auto"/>
        <w:jc w:val="both"/>
        <w:rPr>
          <w:rFonts w:ascii="Times New Roman" w:eastAsia="Times New Roman" w:hAnsi="Times New Roman" w:cs="Times New Roman"/>
          <w:sz w:val="22"/>
          <w:szCs w:val="22"/>
        </w:rPr>
      </w:pPr>
    </w:p>
    <w:p w:rsidR="00AD1422" w:rsidRDefault="00AD1422">
      <w:pPr>
        <w:pStyle w:val="normal0"/>
        <w:spacing w:line="276" w:lineRule="auto"/>
        <w:jc w:val="both"/>
        <w:rPr>
          <w:rFonts w:ascii="Times New Roman" w:eastAsia="Times New Roman" w:hAnsi="Times New Roman" w:cs="Times New Roman"/>
          <w:sz w:val="22"/>
          <w:szCs w:val="22"/>
        </w:rPr>
      </w:pPr>
    </w:p>
    <w:p w:rsidR="00AD1422" w:rsidRDefault="00707D0C">
      <w:pPr>
        <w:pStyle w:val="normal0"/>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Outubro de 2019</w:t>
      </w:r>
    </w:p>
    <w:p w:rsidR="00AD1422" w:rsidRDefault="00AD1422">
      <w:pPr>
        <w:pStyle w:val="normal0"/>
        <w:spacing w:line="276" w:lineRule="auto"/>
        <w:jc w:val="both"/>
        <w:rPr>
          <w:rFonts w:ascii="Times New Roman" w:eastAsia="Times New Roman" w:hAnsi="Times New Roman" w:cs="Times New Roman"/>
          <w:sz w:val="22"/>
          <w:szCs w:val="22"/>
        </w:rPr>
      </w:pPr>
    </w:p>
    <w:p w:rsidR="00AD1422" w:rsidRDefault="00AD1422">
      <w:pPr>
        <w:pStyle w:val="normal0"/>
        <w:spacing w:line="276" w:lineRule="auto"/>
        <w:jc w:val="both"/>
        <w:rPr>
          <w:rFonts w:ascii="Times New Roman" w:eastAsia="Times New Roman" w:hAnsi="Times New Roman" w:cs="Times New Roman"/>
          <w:sz w:val="22"/>
          <w:szCs w:val="22"/>
        </w:rPr>
      </w:pPr>
    </w:p>
    <w:p w:rsidR="00AD1422" w:rsidRDefault="00707D0C">
      <w:pPr>
        <w:pStyle w:val="normal0"/>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 todos aqueles que vieram a honrar o Arauto de um novo Alvorecer</w:t>
      </w:r>
    </w:p>
    <w:p w:rsidR="00AD1422" w:rsidRDefault="00AD1422">
      <w:pPr>
        <w:pStyle w:val="normal0"/>
        <w:spacing w:line="276" w:lineRule="auto"/>
        <w:jc w:val="both"/>
        <w:rPr>
          <w:rFonts w:ascii="Times New Roman" w:eastAsia="Times New Roman" w:hAnsi="Times New Roman" w:cs="Times New Roman"/>
          <w:sz w:val="22"/>
          <w:szCs w:val="22"/>
        </w:rPr>
      </w:pPr>
    </w:p>
    <w:p w:rsidR="00AD1422" w:rsidRDefault="00AD1422">
      <w:pPr>
        <w:pStyle w:val="normal0"/>
        <w:spacing w:line="276" w:lineRule="auto"/>
        <w:jc w:val="both"/>
        <w:rPr>
          <w:rFonts w:ascii="Times New Roman" w:eastAsia="Times New Roman" w:hAnsi="Times New Roman" w:cs="Times New Roman"/>
          <w:sz w:val="22"/>
          <w:szCs w:val="22"/>
        </w:rPr>
      </w:pPr>
    </w:p>
    <w:p w:rsidR="00AD1422" w:rsidRDefault="00707D0C">
      <w:pPr>
        <w:pStyle w:val="normal0"/>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Amigos ternamente amados,</w:t>
      </w:r>
    </w:p>
    <w:p w:rsidR="00AD1422" w:rsidRDefault="00AD1422">
      <w:pPr>
        <w:pStyle w:val="normal0"/>
        <w:spacing w:line="276" w:lineRule="auto"/>
        <w:jc w:val="both"/>
        <w:rPr>
          <w:rFonts w:ascii="Times New Roman" w:eastAsia="Times New Roman" w:hAnsi="Times New Roman" w:cs="Times New Roman"/>
          <w:sz w:val="22"/>
          <w:szCs w:val="22"/>
        </w:rPr>
      </w:pPr>
    </w:p>
    <w:p w:rsidR="00AD1422" w:rsidRDefault="00AD1422">
      <w:pPr>
        <w:pStyle w:val="normal0"/>
        <w:spacing w:line="276" w:lineRule="auto"/>
        <w:jc w:val="both"/>
        <w:rPr>
          <w:rFonts w:ascii="Times New Roman" w:eastAsia="Times New Roman" w:hAnsi="Times New Roman" w:cs="Times New Roman"/>
          <w:sz w:val="22"/>
          <w:szCs w:val="22"/>
        </w:rPr>
      </w:pPr>
    </w:p>
    <w:p w:rsidR="00AD1422" w:rsidRDefault="00707D0C">
      <w:pPr>
        <w:pStyle w:val="normal0"/>
        <w:spacing w:line="276" w:lineRule="auto"/>
        <w:ind w:firstLine="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Ponderem conosco. Sempre que um Educador divino aparece no mundo, um Personagem cujos ensinamentos irão moldar o pensamento e a ação humana durante séculos por vir — o que podemos esperar em momento tão dramático e tumultuado?</w:t>
      </w:r>
    </w:p>
    <w:p w:rsidR="00AD1422" w:rsidRDefault="00AD1422">
      <w:pPr>
        <w:pStyle w:val="normal0"/>
        <w:spacing w:line="276" w:lineRule="auto"/>
        <w:jc w:val="both"/>
        <w:rPr>
          <w:rFonts w:ascii="Times New Roman" w:eastAsia="Times New Roman" w:hAnsi="Times New Roman" w:cs="Times New Roman"/>
          <w:sz w:val="22"/>
          <w:szCs w:val="22"/>
        </w:rPr>
      </w:pPr>
    </w:p>
    <w:p w:rsidR="00AD1422" w:rsidRDefault="00707D0C">
      <w:pPr>
        <w:pStyle w:val="normal0"/>
        <w:spacing w:line="276" w:lineRule="auto"/>
        <w:ind w:firstLine="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 aparecimento de cada um de</w:t>
      </w:r>
      <w:r>
        <w:rPr>
          <w:rFonts w:ascii="Times New Roman" w:eastAsia="Times New Roman" w:hAnsi="Times New Roman" w:cs="Times New Roman"/>
          <w:sz w:val="22"/>
          <w:szCs w:val="22"/>
        </w:rPr>
        <w:t>sses Educadores, conforme registrado nos Textos Sagrados das grandes fés mundiais, é um evento crucial que impulsiona o avanço da civilização. O estímulo espiritual que cada um d’Eles têm proporcionado durante toda a história permitiu que a amplitude da co</w:t>
      </w:r>
      <w:r>
        <w:rPr>
          <w:rFonts w:ascii="Times New Roman" w:eastAsia="Times New Roman" w:hAnsi="Times New Roman" w:cs="Times New Roman"/>
          <w:sz w:val="22"/>
          <w:szCs w:val="22"/>
        </w:rPr>
        <w:t>operação humana se estendesse desde o clã até a tribo, a cidade-estado e a nação. E cada um desses grandes Mestres prometeu que, no devido tempo, surgiria outro Personagem divino, Cujo advento devia ser aguardado e Cuja influência reformaria o mundo. Não é</w:t>
      </w:r>
      <w:r>
        <w:rPr>
          <w:rFonts w:ascii="Times New Roman" w:eastAsia="Times New Roman" w:hAnsi="Times New Roman" w:cs="Times New Roman"/>
          <w:sz w:val="22"/>
          <w:szCs w:val="22"/>
        </w:rPr>
        <w:t xml:space="preserve"> de admirar, portanto, que a vinda do Báb, Cujo Nascimento, há dois séculos, celebramos agora, tenha dado origem à agitação sem precedentes no país em que Ele nasceu. O momento de Seu aparecimento, tal como o aparecimento de cada um desses Personagens, pre</w:t>
      </w:r>
      <w:r>
        <w:rPr>
          <w:rFonts w:ascii="Times New Roman" w:eastAsia="Times New Roman" w:hAnsi="Times New Roman" w:cs="Times New Roman"/>
          <w:sz w:val="22"/>
          <w:szCs w:val="22"/>
        </w:rPr>
        <w:t>cipitou a liberação de poderosas forças espirituais — mas elas não foram acompanhadas por um espetáculo visível. Em vez disso, em uma modesta moradia da Pérsia, houve uma conversação, tarde da noite, entre um estudioso de religião e seu jovem Anfitrião, du</w:t>
      </w:r>
      <w:r>
        <w:rPr>
          <w:rFonts w:ascii="Times New Roman" w:eastAsia="Times New Roman" w:hAnsi="Times New Roman" w:cs="Times New Roman"/>
          <w:sz w:val="22"/>
          <w:szCs w:val="22"/>
        </w:rPr>
        <w:t>rante a qual o Anfitrião revelou ser o Prometido, o Educador divino que Seu convidado estivera buscando. “Observa atentamente”, comentou Ele “Pode o Personagem que buscas … ser alguém a não ser Eu?” É este Jovem, o Báb, que aclamamos como Aquele cujo adven</w:t>
      </w:r>
      <w:r>
        <w:rPr>
          <w:rFonts w:ascii="Times New Roman" w:eastAsia="Times New Roman" w:hAnsi="Times New Roman" w:cs="Times New Roman"/>
          <w:sz w:val="22"/>
          <w:szCs w:val="22"/>
        </w:rPr>
        <w:t>to — após um intervalo de mil anos — mais uma vez irradiou a luz da guia divina sobre o mundo humano.</w:t>
      </w:r>
    </w:p>
    <w:p w:rsidR="00AD1422" w:rsidRDefault="00AD1422">
      <w:pPr>
        <w:pStyle w:val="normal0"/>
        <w:spacing w:line="276" w:lineRule="auto"/>
        <w:ind w:right="11"/>
        <w:jc w:val="both"/>
        <w:rPr>
          <w:rFonts w:ascii="Times New Roman" w:eastAsia="Times New Roman" w:hAnsi="Times New Roman" w:cs="Times New Roman"/>
          <w:sz w:val="22"/>
          <w:szCs w:val="22"/>
        </w:rPr>
      </w:pPr>
    </w:p>
    <w:p w:rsidR="00AD1422" w:rsidRDefault="00707D0C">
      <w:pPr>
        <w:pStyle w:val="normal0"/>
        <w:spacing w:line="276" w:lineRule="auto"/>
        <w:ind w:right="11" w:firstLine="720"/>
        <w:jc w:val="both"/>
        <w:rPr>
          <w:rFonts w:ascii="Times New Roman" w:eastAsia="Times New Roman" w:hAnsi="Times New Roman" w:cs="Times New Roman"/>
          <w:sz w:val="22"/>
          <w:szCs w:val="22"/>
        </w:rPr>
      </w:pPr>
      <w:bookmarkStart w:id="0" w:name="_gjdgxs" w:colFirst="0" w:colLast="0"/>
      <w:bookmarkEnd w:id="0"/>
      <w:r>
        <w:rPr>
          <w:rFonts w:ascii="Times New Roman" w:eastAsia="Times New Roman" w:hAnsi="Times New Roman" w:cs="Times New Roman"/>
          <w:sz w:val="22"/>
          <w:szCs w:val="22"/>
        </w:rPr>
        <w:t>Deste primeiro momento desdobrou-se tudo o que ocorreu desde então. Os Escritos do Báb fluíram profusamente de Sua pena, desvelando verdades profundas, r</w:t>
      </w:r>
      <w:r>
        <w:rPr>
          <w:rFonts w:ascii="Times New Roman" w:eastAsia="Times New Roman" w:hAnsi="Times New Roman" w:cs="Times New Roman"/>
          <w:sz w:val="22"/>
          <w:szCs w:val="22"/>
        </w:rPr>
        <w:t>ejeitando superstições predominantes na Sua época, urgindo as pessoas a reconhecerem a importância destes tempos, repreendendo a hipocrisia de seus líderes e convocando o mundo para um elevado padrão de conduta. “Ó povos da terra”, declara Ele em uma de Su</w:t>
      </w:r>
      <w:r>
        <w:rPr>
          <w:rFonts w:ascii="Times New Roman" w:eastAsia="Times New Roman" w:hAnsi="Times New Roman" w:cs="Times New Roman"/>
          <w:sz w:val="22"/>
          <w:szCs w:val="22"/>
        </w:rPr>
        <w:t>as principais obras, “Em verdade, a resplendente Luz de Deus apareceu em vosso meio, [...] a fim de que fôsseis guiados com acerto aos caminhos da paz e, com a permissão de Deus, pudésseis com um passo sair da treva para a luz e alcançar este extenso Camin</w:t>
      </w:r>
      <w:r>
        <w:rPr>
          <w:rFonts w:ascii="Times New Roman" w:eastAsia="Times New Roman" w:hAnsi="Times New Roman" w:cs="Times New Roman"/>
          <w:sz w:val="22"/>
          <w:szCs w:val="22"/>
        </w:rPr>
        <w:t>ho da Verdade”. Sua influência se difundiu com extraordinária rapidez, avançando além dos confins da Pérsia. Observadores ficavam estupefatos, tanto pelo célere aumento do número de Seus seguidores, como por seus atos de insuperável bravura e devoção. Rela</w:t>
      </w:r>
      <w:r>
        <w:rPr>
          <w:rFonts w:ascii="Times New Roman" w:eastAsia="Times New Roman" w:hAnsi="Times New Roman" w:cs="Times New Roman"/>
          <w:sz w:val="22"/>
          <w:szCs w:val="22"/>
        </w:rPr>
        <w:t>tos da vida do Báb — o veloz arco que traçou e o trágico drama com que findou — induziu almas curiosas a viajarem à Pérsia e investigarem ainda mais, e inspirou uma diversidade de tributos artísticos à Sua pessoa.</w:t>
      </w:r>
    </w:p>
    <w:p w:rsidR="00AD1422" w:rsidRDefault="00AD1422">
      <w:pPr>
        <w:pStyle w:val="normal0"/>
        <w:spacing w:line="276" w:lineRule="auto"/>
        <w:ind w:right="13"/>
        <w:jc w:val="both"/>
        <w:rPr>
          <w:rFonts w:ascii="Times New Roman" w:eastAsia="Times New Roman" w:hAnsi="Times New Roman" w:cs="Times New Roman"/>
          <w:sz w:val="22"/>
          <w:szCs w:val="22"/>
        </w:rPr>
      </w:pPr>
    </w:p>
    <w:p w:rsidR="00AD1422" w:rsidRDefault="00707D0C">
      <w:pPr>
        <w:pStyle w:val="normal0"/>
        <w:spacing w:line="276" w:lineRule="auto"/>
        <w:ind w:right="13" w:firstLine="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 esplendor da luz do Báb parece ainda ma</w:t>
      </w:r>
      <w:r>
        <w:rPr>
          <w:rFonts w:ascii="Times New Roman" w:eastAsia="Times New Roman" w:hAnsi="Times New Roman" w:cs="Times New Roman"/>
          <w:sz w:val="22"/>
          <w:szCs w:val="22"/>
        </w:rPr>
        <w:t xml:space="preserve">is deslumbrante quando colocado em contraste com as trevas do ambiente social em que Ele surgiu. A Pérsia do século dezenove estava longe dos seus dias de glória, quando sua civilização era a inveja do mundo. A ignorância prevalecia; dogmas </w:t>
      </w:r>
      <w:r>
        <w:rPr>
          <w:rFonts w:ascii="Times New Roman" w:eastAsia="Times New Roman" w:hAnsi="Times New Roman" w:cs="Times New Roman"/>
          <w:sz w:val="22"/>
          <w:szCs w:val="22"/>
        </w:rPr>
        <w:lastRenderedPageBreak/>
        <w:t>insensatos eram</w:t>
      </w:r>
      <w:r>
        <w:rPr>
          <w:rFonts w:ascii="Times New Roman" w:eastAsia="Times New Roman" w:hAnsi="Times New Roman" w:cs="Times New Roman"/>
          <w:sz w:val="22"/>
          <w:szCs w:val="22"/>
        </w:rPr>
        <w:t xml:space="preserve"> incontestados; a desigualdade era alimentada por desenfreada corrupção. A religião, o alicerce da antiga prosperidade da Pérsia, havia se tornado um corpo privado de seu espírito animador. Cada ano proporcionava às massas subjugadas apenas desilusão e des</w:t>
      </w:r>
      <w:r>
        <w:rPr>
          <w:rFonts w:ascii="Times New Roman" w:eastAsia="Times New Roman" w:hAnsi="Times New Roman" w:cs="Times New Roman"/>
          <w:sz w:val="22"/>
          <w:szCs w:val="22"/>
        </w:rPr>
        <w:t>esperança. A opressão era completa. Então, como uma tempestade primaveril, o Báb veio para purgar e purificar, erradicar os desgastados e exauridos costumes de uma era perversa, e lavar o pó que turvava os olhos daqueles cegados pela ilusão. Mas o Báb tinh</w:t>
      </w:r>
      <w:r>
        <w:rPr>
          <w:rFonts w:ascii="Times New Roman" w:eastAsia="Times New Roman" w:hAnsi="Times New Roman" w:cs="Times New Roman"/>
          <w:sz w:val="22"/>
          <w:szCs w:val="22"/>
        </w:rPr>
        <w:t>a em vista um desígnio especial. Ele buscava preparar as pessoas para o iminente aparecimento de Bahá’u’lláh — o segundo dos Luminares Gêmeos destinados a trazer nova luz para a humanidade. Este era Seu mais insistente tema. “Quando o Sol de Bahá brilhar r</w:t>
      </w:r>
      <w:r>
        <w:rPr>
          <w:rFonts w:ascii="Times New Roman" w:eastAsia="Times New Roman" w:hAnsi="Times New Roman" w:cs="Times New Roman"/>
          <w:sz w:val="22"/>
          <w:szCs w:val="22"/>
        </w:rPr>
        <w:t xml:space="preserve">esplendente acima do horizonte da eternidade”, Ele instruiu Seus seguidores, “vos incumbirá apresentar-vos diante de Seu Trono”. </w:t>
      </w:r>
    </w:p>
    <w:p w:rsidR="00AD1422" w:rsidRDefault="00AD1422">
      <w:pPr>
        <w:pStyle w:val="normal0"/>
        <w:spacing w:line="276" w:lineRule="auto"/>
        <w:ind w:right="16"/>
        <w:jc w:val="both"/>
        <w:rPr>
          <w:rFonts w:ascii="Times New Roman" w:eastAsia="Times New Roman" w:hAnsi="Times New Roman" w:cs="Times New Roman"/>
          <w:sz w:val="22"/>
          <w:szCs w:val="22"/>
        </w:rPr>
      </w:pPr>
    </w:p>
    <w:p w:rsidR="00AD1422" w:rsidRDefault="00707D0C">
      <w:pPr>
        <w:pStyle w:val="normal0"/>
        <w:spacing w:line="276" w:lineRule="auto"/>
        <w:ind w:right="16" w:firstLine="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Assim o Báb e, com esplendor ainda maior, Bahá’u’lláh iluminaram uma sociedade e uma era envoltas em escuridão. Eles inauguraram um novo estágio na evolução social: o estágio da unificação de toda a família humana. As energias espirituais que Eles espargir</w:t>
      </w:r>
      <w:r>
        <w:rPr>
          <w:rFonts w:ascii="Times New Roman" w:eastAsia="Times New Roman" w:hAnsi="Times New Roman" w:cs="Times New Roman"/>
          <w:sz w:val="22"/>
          <w:szCs w:val="22"/>
        </w:rPr>
        <w:t>am no mundo infundiram uma nova vida em cada esfera de empreendimento, e seus resultados estão evidentes na transformação que tem ocorrido. A civilização material avançou imensuravelmente; realizaram-se avanços espantosos na ciência e tecnologia; as portas</w:t>
      </w:r>
      <w:r>
        <w:rPr>
          <w:rFonts w:ascii="Times New Roman" w:eastAsia="Times New Roman" w:hAnsi="Times New Roman" w:cs="Times New Roman"/>
          <w:sz w:val="22"/>
          <w:szCs w:val="22"/>
        </w:rPr>
        <w:t xml:space="preserve"> para o conhecimento acumulado da humanidade estão amplamente abertas. E princípios estabelecidos por Bahá’u’lláh para a elevação e progresso da sociedade e para por fim em sistemas de dominação e exclusão tornaram-se amplamente aceitos. Consideremos Seus </w:t>
      </w:r>
      <w:r>
        <w:rPr>
          <w:rFonts w:ascii="Times New Roman" w:eastAsia="Times New Roman" w:hAnsi="Times New Roman" w:cs="Times New Roman"/>
          <w:sz w:val="22"/>
          <w:szCs w:val="22"/>
        </w:rPr>
        <w:t>ensinamentos de que a humanidade é um só povo, ou que a mulher é igual ao homem, ou que a educação deve ser universal, ou que a investigação racional da verdade deve prevalecer sobre teorias fantasiosas e preconceitos. Em todas as nações, uma grande parcel</w:t>
      </w:r>
      <w:r>
        <w:rPr>
          <w:rFonts w:ascii="Times New Roman" w:eastAsia="Times New Roman" w:hAnsi="Times New Roman" w:cs="Times New Roman"/>
          <w:sz w:val="22"/>
          <w:szCs w:val="22"/>
        </w:rPr>
        <w:t>a dos povos do mundo concorda hoje com esses valores fundamentais.</w:t>
      </w:r>
    </w:p>
    <w:p w:rsidR="00AD1422" w:rsidRDefault="00AD1422">
      <w:pPr>
        <w:pStyle w:val="normal0"/>
        <w:spacing w:line="276" w:lineRule="auto"/>
        <w:jc w:val="both"/>
        <w:rPr>
          <w:rFonts w:ascii="Times New Roman" w:eastAsia="Times New Roman" w:hAnsi="Times New Roman" w:cs="Times New Roman"/>
          <w:sz w:val="22"/>
          <w:szCs w:val="22"/>
        </w:rPr>
      </w:pPr>
    </w:p>
    <w:p w:rsidR="00AD1422" w:rsidRDefault="00707D0C">
      <w:pPr>
        <w:pStyle w:val="normal0"/>
        <w:spacing w:line="276" w:lineRule="auto"/>
        <w:ind w:firstLine="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 entanto, argumentos contra esses valores, anteriormente confinados às margens do pensamento sério, também estão ressurgindo na sociedade — um lembrete de que ideais requerem força espir</w:t>
      </w:r>
      <w:r>
        <w:rPr>
          <w:rFonts w:ascii="Times New Roman" w:eastAsia="Times New Roman" w:hAnsi="Times New Roman" w:cs="Times New Roman"/>
          <w:sz w:val="22"/>
          <w:szCs w:val="22"/>
        </w:rPr>
        <w:t xml:space="preserve">itual e comprometimento para ser consolidados. Pois uma coisa é aceitar algo em princípio, e outra bem diferente é abraçá-lo de todo coração e, mais difícil ainda, remodelar a sociedade de modo a lhe dar expressão coletiva. Contudo, este é o propósito das </w:t>
      </w:r>
      <w:r>
        <w:rPr>
          <w:rFonts w:ascii="Times New Roman" w:eastAsia="Times New Roman" w:hAnsi="Times New Roman" w:cs="Times New Roman"/>
          <w:sz w:val="22"/>
          <w:szCs w:val="22"/>
        </w:rPr>
        <w:t>comunidades, que emergem em todo o mundo, modeladas nos ensinamentos de Bahá’u’lláh. Essas comunidades estão se empenhando em focar a luz desses ensinamentos sobre problemas crônicos que afligem as sociedades ao seu redor; estão delineando programas de açã</w:t>
      </w:r>
      <w:r>
        <w:rPr>
          <w:rFonts w:ascii="Times New Roman" w:eastAsia="Times New Roman" w:hAnsi="Times New Roman" w:cs="Times New Roman"/>
          <w:sz w:val="22"/>
          <w:szCs w:val="22"/>
        </w:rPr>
        <w:t>o prática centrados em preceitos espirituais. São comunidades que defendem igualmente a educação de meninos e meninas em todas as circunstâncias; que adotam uma concepção mais ampla de adoração, que inclui o trabalho feito em espírito de serviço; que tomam</w:t>
      </w:r>
      <w:r>
        <w:rPr>
          <w:rFonts w:ascii="Times New Roman" w:eastAsia="Times New Roman" w:hAnsi="Times New Roman" w:cs="Times New Roman"/>
          <w:sz w:val="22"/>
          <w:szCs w:val="22"/>
        </w:rPr>
        <w:t xml:space="preserve"> aspirações espirituais, e não interesses pessoais, como fontes de um fluxo constante de motivação; e que inculcam determinação no avanço da transformação individual e social. Elas buscam viabilizar o progresso espiritual, social e material simultaneamente</w:t>
      </w:r>
      <w:r>
        <w:rPr>
          <w:rFonts w:ascii="Times New Roman" w:eastAsia="Times New Roman" w:hAnsi="Times New Roman" w:cs="Times New Roman"/>
          <w:sz w:val="22"/>
          <w:szCs w:val="22"/>
        </w:rPr>
        <w:t>. Acima de tudo, são comunidades que definem a si próprias por seu comprometimento com a unicidade da humanidade. Elas valorizam a rica diversidade representada por toda a família humana ao mesmo tempo em que sustentam que a identidade de cada um como memb</w:t>
      </w:r>
      <w:r>
        <w:rPr>
          <w:rFonts w:ascii="Times New Roman" w:eastAsia="Times New Roman" w:hAnsi="Times New Roman" w:cs="Times New Roman"/>
          <w:sz w:val="22"/>
          <w:szCs w:val="22"/>
        </w:rPr>
        <w:t>ro da raça humana tem precedência sobre outras identidades e associações. Elas afirmam a necessidade de uma consciência global emanada de uma preocupação conjunta pelo bem-estar da humanidade, e consideram todos os povos do mundo como irmãos e irmãs espiri</w:t>
      </w:r>
      <w:r>
        <w:rPr>
          <w:rFonts w:ascii="Times New Roman" w:eastAsia="Times New Roman" w:hAnsi="Times New Roman" w:cs="Times New Roman"/>
          <w:sz w:val="22"/>
          <w:szCs w:val="22"/>
        </w:rPr>
        <w:t>tuais. Não satisfeitos em simplesmente pertencer a tais comunidades, os seguidores de Bahá’u’lláh se esforçam constantemente para convidar almas afins para se juntarem a eles no aprendizado de como colocar Seus ensinamentos em ação.</w:t>
      </w:r>
    </w:p>
    <w:p w:rsidR="00AD1422" w:rsidRDefault="00AD1422">
      <w:pPr>
        <w:pStyle w:val="normal0"/>
        <w:spacing w:line="276" w:lineRule="auto"/>
        <w:jc w:val="both"/>
        <w:rPr>
          <w:rFonts w:ascii="Times New Roman" w:eastAsia="Times New Roman" w:hAnsi="Times New Roman" w:cs="Times New Roman"/>
          <w:sz w:val="22"/>
          <w:szCs w:val="22"/>
        </w:rPr>
      </w:pPr>
    </w:p>
    <w:p w:rsidR="00AD1422" w:rsidRDefault="00707D0C">
      <w:pPr>
        <w:pStyle w:val="normal0"/>
        <w:spacing w:line="276" w:lineRule="auto"/>
        <w:ind w:firstLine="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Isso nos traz ao ponto</w:t>
      </w:r>
      <w:r>
        <w:rPr>
          <w:rFonts w:ascii="Times New Roman" w:eastAsia="Times New Roman" w:hAnsi="Times New Roman" w:cs="Times New Roman"/>
          <w:sz w:val="22"/>
          <w:szCs w:val="22"/>
        </w:rPr>
        <w:t xml:space="preserve"> crucial da nossa situação. A questão que se nos apresenta é desafiadora e requer franqueza. Há muitas causas nobres e admiráveis no mundo, e elas provêm de perspectivas </w:t>
      </w:r>
      <w:r>
        <w:rPr>
          <w:rFonts w:ascii="Times New Roman" w:eastAsia="Times New Roman" w:hAnsi="Times New Roman" w:cs="Times New Roman"/>
          <w:sz w:val="22"/>
          <w:szCs w:val="22"/>
        </w:rPr>
        <w:lastRenderedPageBreak/>
        <w:t>específicas, cada uma com seu próprio mérito. Será a Causa de Bahá’u’lláh apenas uma e</w:t>
      </w:r>
      <w:r>
        <w:rPr>
          <w:rFonts w:ascii="Times New Roman" w:eastAsia="Times New Roman" w:hAnsi="Times New Roman" w:cs="Times New Roman"/>
          <w:sz w:val="22"/>
          <w:szCs w:val="22"/>
        </w:rPr>
        <w:t>ntre elas? Ou ela é universal, abrangendo os mais elevados ideais de toda a humanidade? Afinal, uma Causa destinada a ser o manancial de justiça e paz duradouras — não para um local ou um povo, mas para todos os lugares e todos os povos — deve ser inexaurí</w:t>
      </w:r>
      <w:r>
        <w:rPr>
          <w:rFonts w:ascii="Times New Roman" w:eastAsia="Times New Roman" w:hAnsi="Times New Roman" w:cs="Times New Roman"/>
          <w:sz w:val="22"/>
          <w:szCs w:val="22"/>
        </w:rPr>
        <w:t>vel, deve possuir uma vitalidade celestial que lhe permita transcender todas as limitações e abarcar todas as dimensões da vida da humanidade. Deve, finalmente, ter o poder de transformar o coração humano. Assim, tal como o convidado do Báb, observemos ate</w:t>
      </w:r>
      <w:r>
        <w:rPr>
          <w:rFonts w:ascii="Times New Roman" w:eastAsia="Times New Roman" w:hAnsi="Times New Roman" w:cs="Times New Roman"/>
          <w:sz w:val="22"/>
          <w:szCs w:val="22"/>
        </w:rPr>
        <w:t>ntamente: a Causa de Bahá’u’lláh não possui essas exatas qualidades?</w:t>
      </w:r>
    </w:p>
    <w:p w:rsidR="00AD1422" w:rsidRDefault="00AD1422">
      <w:pPr>
        <w:pStyle w:val="normal0"/>
        <w:spacing w:line="276" w:lineRule="auto"/>
        <w:jc w:val="both"/>
        <w:rPr>
          <w:rFonts w:ascii="Times New Roman" w:eastAsia="Times New Roman" w:hAnsi="Times New Roman" w:cs="Times New Roman"/>
          <w:sz w:val="22"/>
          <w:szCs w:val="22"/>
        </w:rPr>
      </w:pPr>
    </w:p>
    <w:p w:rsidR="00AD1422" w:rsidRDefault="00707D0C">
      <w:pPr>
        <w:pStyle w:val="normal0"/>
        <w:spacing w:line="276" w:lineRule="auto"/>
        <w:ind w:firstLine="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Se os ensinamentos trazidos por Bahá’u’lláh são aquilo que possibilitará a humanidade a avançar para os mais elevados níveis de unidade, então é preciso buscar na alma a resposta correta</w:t>
      </w:r>
      <w:r>
        <w:rPr>
          <w:rFonts w:ascii="Times New Roman" w:eastAsia="Times New Roman" w:hAnsi="Times New Roman" w:cs="Times New Roman"/>
          <w:sz w:val="22"/>
          <w:szCs w:val="22"/>
        </w:rPr>
        <w:t>. As multidões que reconheceram o Báb foram convocadas ao heroísmo e sua magnífica resposta está registrada na história. Que todos os que estão despertos para a condição do mundo e os males persistentes que emaranham a vida de seus habitantes, atentem ao c</w:t>
      </w:r>
      <w:r>
        <w:rPr>
          <w:rFonts w:ascii="Times New Roman" w:eastAsia="Times New Roman" w:hAnsi="Times New Roman" w:cs="Times New Roman"/>
          <w:sz w:val="22"/>
          <w:szCs w:val="22"/>
        </w:rPr>
        <w:t>hamado de Bahá’u’lláh para serviço abnegado e resoluto — o heroísmo da época atual. O que mais irá resgatar o mundo senão os esforços de incontáveis almas, cada uma das quais faz do bem-estar da humanidade sua principal, sua predominante preocupação?</w:t>
      </w:r>
    </w:p>
    <w:p w:rsidR="00AD1422" w:rsidRDefault="00AD1422">
      <w:pPr>
        <w:pStyle w:val="normal0"/>
        <w:spacing w:line="276" w:lineRule="auto"/>
        <w:jc w:val="both"/>
        <w:rPr>
          <w:rFonts w:ascii="Times New Roman" w:eastAsia="Times New Roman" w:hAnsi="Times New Roman" w:cs="Times New Roman"/>
          <w:sz w:val="22"/>
          <w:szCs w:val="22"/>
        </w:rPr>
      </w:pPr>
    </w:p>
    <w:p w:rsidR="00AD1422" w:rsidRDefault="00AD1422">
      <w:pPr>
        <w:pStyle w:val="normal0"/>
        <w:spacing w:line="276" w:lineRule="auto"/>
        <w:jc w:val="both"/>
        <w:rPr>
          <w:rFonts w:ascii="Times New Roman" w:eastAsia="Times New Roman" w:hAnsi="Times New Roman" w:cs="Times New Roman"/>
          <w:sz w:val="22"/>
          <w:szCs w:val="22"/>
        </w:rPr>
      </w:pPr>
    </w:p>
    <w:p w:rsidR="00AD1422" w:rsidRDefault="00707D0C">
      <w:pPr>
        <w:pStyle w:val="normal0"/>
        <w:spacing w:line="276" w:lineRule="auto"/>
        <w:ind w:left="5040"/>
        <w:rPr>
          <w:rFonts w:ascii="Times New Roman" w:eastAsia="Times New Roman" w:hAnsi="Times New Roman" w:cs="Times New Roman"/>
          <w:sz w:val="22"/>
          <w:szCs w:val="22"/>
        </w:rPr>
      </w:pPr>
      <w:r>
        <w:rPr>
          <w:rFonts w:ascii="Times New Roman" w:eastAsia="Times New Roman" w:hAnsi="Times New Roman" w:cs="Times New Roman"/>
          <w:sz w:val="22"/>
          <w:szCs w:val="22"/>
        </w:rPr>
        <w:t>[as</w:t>
      </w:r>
      <w:r>
        <w:rPr>
          <w:rFonts w:ascii="Times New Roman" w:eastAsia="Times New Roman" w:hAnsi="Times New Roman" w:cs="Times New Roman"/>
          <w:sz w:val="22"/>
          <w:szCs w:val="22"/>
        </w:rPr>
        <w:t>sina: A Casa Universal de Justiça]</w:t>
      </w:r>
    </w:p>
    <w:p w:rsidR="00AD1422" w:rsidRDefault="00AD1422">
      <w:pPr>
        <w:pStyle w:val="normal0"/>
        <w:jc w:val="both"/>
        <w:rPr>
          <w:rFonts w:ascii="Times New Roman" w:eastAsia="Times New Roman" w:hAnsi="Times New Roman" w:cs="Times New Roman"/>
        </w:rPr>
      </w:pPr>
    </w:p>
    <w:sectPr w:rsidR="00AD1422" w:rsidSect="00AD142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D0C" w:rsidRDefault="00707D0C" w:rsidP="00CE2E90">
      <w:r>
        <w:separator/>
      </w:r>
    </w:p>
  </w:endnote>
  <w:endnote w:type="continuationSeparator" w:id="1">
    <w:p w:rsidR="00707D0C" w:rsidRDefault="00707D0C" w:rsidP="00CE2E90">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E90" w:rsidRDefault="00CE2E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E90" w:rsidRDefault="00CE2E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E90" w:rsidRDefault="00CE2E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D0C" w:rsidRDefault="00707D0C" w:rsidP="00CE2E90">
      <w:r>
        <w:separator/>
      </w:r>
    </w:p>
  </w:footnote>
  <w:footnote w:type="continuationSeparator" w:id="1">
    <w:p w:rsidR="00707D0C" w:rsidRDefault="00707D0C" w:rsidP="00CE2E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E90" w:rsidRDefault="00CE2E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E90" w:rsidRDefault="00CE2E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E90" w:rsidRDefault="00CE2E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3074"/>
  </w:hdrShapeDefaults>
  <w:footnotePr>
    <w:footnote w:id="0"/>
    <w:footnote w:id="1"/>
  </w:footnotePr>
  <w:endnotePr>
    <w:endnote w:id="0"/>
    <w:endnote w:id="1"/>
  </w:endnotePr>
  <w:compat/>
  <w:rsids>
    <w:rsidRoot w:val="00AD1422"/>
    <w:rsid w:val="00707D0C"/>
    <w:rsid w:val="00AD1422"/>
    <w:rsid w:val="00CE2E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Liberation Serif" w:hAnsi="Liberation Serif" w:cs="Liberation Serif"/>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AD1422"/>
    <w:pPr>
      <w:keepNext/>
      <w:keepLines/>
      <w:spacing w:before="480" w:after="120"/>
      <w:outlineLvl w:val="0"/>
    </w:pPr>
    <w:rPr>
      <w:b/>
      <w:sz w:val="48"/>
      <w:szCs w:val="48"/>
    </w:rPr>
  </w:style>
  <w:style w:type="paragraph" w:styleId="Heading2">
    <w:name w:val="heading 2"/>
    <w:basedOn w:val="normal0"/>
    <w:next w:val="normal0"/>
    <w:rsid w:val="00AD1422"/>
    <w:pPr>
      <w:keepNext/>
      <w:keepLines/>
      <w:spacing w:before="360" w:after="80"/>
      <w:outlineLvl w:val="1"/>
    </w:pPr>
    <w:rPr>
      <w:b/>
      <w:sz w:val="36"/>
      <w:szCs w:val="36"/>
    </w:rPr>
  </w:style>
  <w:style w:type="paragraph" w:styleId="Heading3">
    <w:name w:val="heading 3"/>
    <w:basedOn w:val="normal0"/>
    <w:next w:val="normal0"/>
    <w:rsid w:val="00AD1422"/>
    <w:pPr>
      <w:keepNext/>
      <w:keepLines/>
      <w:spacing w:before="280" w:after="80"/>
      <w:outlineLvl w:val="2"/>
    </w:pPr>
    <w:rPr>
      <w:b/>
      <w:sz w:val="28"/>
      <w:szCs w:val="28"/>
    </w:rPr>
  </w:style>
  <w:style w:type="paragraph" w:styleId="Heading4">
    <w:name w:val="heading 4"/>
    <w:basedOn w:val="normal0"/>
    <w:next w:val="normal0"/>
    <w:rsid w:val="00AD1422"/>
    <w:pPr>
      <w:keepNext/>
      <w:keepLines/>
      <w:spacing w:before="240" w:after="40"/>
      <w:outlineLvl w:val="3"/>
    </w:pPr>
    <w:rPr>
      <w:b/>
    </w:rPr>
  </w:style>
  <w:style w:type="paragraph" w:styleId="Heading5">
    <w:name w:val="heading 5"/>
    <w:basedOn w:val="normal0"/>
    <w:next w:val="normal0"/>
    <w:rsid w:val="00AD1422"/>
    <w:pPr>
      <w:keepNext/>
      <w:keepLines/>
      <w:spacing w:before="220" w:after="40"/>
      <w:outlineLvl w:val="4"/>
    </w:pPr>
    <w:rPr>
      <w:b/>
      <w:sz w:val="22"/>
      <w:szCs w:val="22"/>
    </w:rPr>
  </w:style>
  <w:style w:type="paragraph" w:styleId="Heading6">
    <w:name w:val="heading 6"/>
    <w:basedOn w:val="normal0"/>
    <w:next w:val="normal0"/>
    <w:rsid w:val="00AD14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D1422"/>
  </w:style>
  <w:style w:type="paragraph" w:styleId="Title">
    <w:name w:val="Title"/>
    <w:basedOn w:val="normal0"/>
    <w:next w:val="normal0"/>
    <w:rsid w:val="00AD1422"/>
    <w:pPr>
      <w:keepNext/>
      <w:keepLines/>
      <w:spacing w:before="480" w:after="120"/>
    </w:pPr>
    <w:rPr>
      <w:b/>
      <w:sz w:val="72"/>
      <w:szCs w:val="72"/>
    </w:rPr>
  </w:style>
  <w:style w:type="paragraph" w:styleId="Subtitle">
    <w:name w:val="Subtitle"/>
    <w:basedOn w:val="normal0"/>
    <w:next w:val="normal0"/>
    <w:rsid w:val="00AD1422"/>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CE2E90"/>
    <w:pPr>
      <w:tabs>
        <w:tab w:val="center" w:pos="4680"/>
        <w:tab w:val="right" w:pos="9360"/>
      </w:tabs>
    </w:pPr>
  </w:style>
  <w:style w:type="character" w:customStyle="1" w:styleId="HeaderChar">
    <w:name w:val="Header Char"/>
    <w:basedOn w:val="DefaultParagraphFont"/>
    <w:link w:val="Header"/>
    <w:uiPriority w:val="99"/>
    <w:semiHidden/>
    <w:rsid w:val="00CE2E90"/>
  </w:style>
  <w:style w:type="paragraph" w:styleId="Footer">
    <w:name w:val="footer"/>
    <w:basedOn w:val="Normal"/>
    <w:link w:val="FooterChar"/>
    <w:uiPriority w:val="99"/>
    <w:semiHidden/>
    <w:unhideWhenUsed/>
    <w:rsid w:val="00CE2E90"/>
    <w:pPr>
      <w:tabs>
        <w:tab w:val="center" w:pos="4680"/>
        <w:tab w:val="right" w:pos="9360"/>
      </w:tabs>
    </w:pPr>
  </w:style>
  <w:style w:type="character" w:customStyle="1" w:styleId="FooterChar">
    <w:name w:val="Footer Char"/>
    <w:basedOn w:val="DefaultParagraphFont"/>
    <w:link w:val="Footer"/>
    <w:uiPriority w:val="99"/>
    <w:semiHidden/>
    <w:rsid w:val="00CE2E9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EFAA8-757E-4DC4-85A5-082873B7C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1304</Words>
  <Characters>7438</Characters>
  <Application>Microsoft Office Word</Application>
  <DocSecurity>0</DocSecurity>
  <Lines>61</Lines>
  <Paragraphs>17</Paragraphs>
  <ScaleCrop>false</ScaleCrop>
  <Company/>
  <LinksUpToDate>false</LinksUpToDate>
  <CharactersWithSpaces>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2019-10-09T05:48:00Z</dcterms:created>
  <dcterms:modified xsi:type="dcterms:W3CDTF">2019-10-09T05:50:00Z</dcterms:modified>
</cp:coreProperties>
</file>